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05B8B" w14:textId="77777777" w:rsidR="00697C22" w:rsidRPr="00382F27" w:rsidRDefault="00697C22" w:rsidP="00697C22">
      <w:pPr>
        <w:pStyle w:val="Titre1"/>
        <w:jc w:val="center"/>
        <w:rPr>
          <w:lang w:val="fr-FR"/>
        </w:rPr>
      </w:pPr>
      <w:r w:rsidRPr="00382F27">
        <w:rPr>
          <w:lang w:val="fr-FR"/>
        </w:rPr>
        <w:t xml:space="preserve">La constitution des fonds musicaux de la Bibliothèque nationale de France : </w:t>
      </w:r>
    </w:p>
    <w:p w14:paraId="4164B984" w14:textId="77777777" w:rsidR="00697C22" w:rsidRPr="00382F27" w:rsidRDefault="00697C22" w:rsidP="00697C22">
      <w:pPr>
        <w:pStyle w:val="Titre1"/>
        <w:jc w:val="center"/>
        <w:rPr>
          <w:lang w:val="fr-FR"/>
        </w:rPr>
      </w:pPr>
      <w:proofErr w:type="gramStart"/>
      <w:r w:rsidRPr="00382F27">
        <w:rPr>
          <w:lang w:val="fr-FR"/>
        </w:rPr>
        <w:t>histoire</w:t>
      </w:r>
      <w:proofErr w:type="gramEnd"/>
      <w:r w:rsidRPr="00382F27">
        <w:rPr>
          <w:lang w:val="fr-FR"/>
        </w:rPr>
        <w:t xml:space="preserve"> des grandes collections musicales de la Bibliothèque</w:t>
      </w:r>
    </w:p>
    <w:p w14:paraId="502DC482" w14:textId="77777777" w:rsidR="00697C22" w:rsidRPr="00382F27" w:rsidRDefault="00697C22" w:rsidP="00697C22"/>
    <w:p w14:paraId="06D89AFA" w14:textId="7CD9E82F" w:rsidR="00697C22" w:rsidRPr="00382F27" w:rsidRDefault="00FD59F5" w:rsidP="00697C22">
      <w:pPr>
        <w:jc w:val="center"/>
        <w:rPr>
          <w:b/>
          <w:lang w:val="fr-FR"/>
        </w:rPr>
      </w:pPr>
      <w:r>
        <w:rPr>
          <w:b/>
          <w:lang w:val="fr-FR"/>
        </w:rPr>
        <w:t xml:space="preserve">Séminaire </w:t>
      </w:r>
      <w:proofErr w:type="spellStart"/>
      <w:r>
        <w:rPr>
          <w:b/>
          <w:lang w:val="fr-FR"/>
        </w:rPr>
        <w:t>BnF</w:t>
      </w:r>
      <w:proofErr w:type="spellEnd"/>
      <w:r>
        <w:rPr>
          <w:b/>
          <w:lang w:val="fr-FR"/>
        </w:rPr>
        <w:t xml:space="preserve"> / </w:t>
      </w:r>
      <w:proofErr w:type="spellStart"/>
      <w:r>
        <w:rPr>
          <w:b/>
          <w:lang w:val="fr-FR"/>
        </w:rPr>
        <w:t>IReMus</w:t>
      </w:r>
      <w:proofErr w:type="spellEnd"/>
      <w:r w:rsidR="00697C22" w:rsidRPr="00382F27">
        <w:rPr>
          <w:b/>
          <w:lang w:val="fr-FR"/>
        </w:rPr>
        <w:t xml:space="preserve"> - </w:t>
      </w:r>
      <w:r w:rsidR="00697C22">
        <w:rPr>
          <w:b/>
          <w:lang w:val="fr-FR"/>
        </w:rPr>
        <w:t>2</w:t>
      </w:r>
      <w:r w:rsidR="00697C22" w:rsidRPr="003123BB">
        <w:rPr>
          <w:b/>
          <w:vertAlign w:val="superscript"/>
          <w:lang w:val="fr-FR"/>
        </w:rPr>
        <w:t>e</w:t>
      </w:r>
      <w:r w:rsidR="00697C22">
        <w:rPr>
          <w:b/>
          <w:lang w:val="fr-FR"/>
        </w:rPr>
        <w:t xml:space="preserve"> semestre </w:t>
      </w:r>
      <w:r w:rsidR="00697C22" w:rsidRPr="00382F27">
        <w:rPr>
          <w:b/>
          <w:lang w:val="fr-FR"/>
        </w:rPr>
        <w:t>2014</w:t>
      </w:r>
      <w:r w:rsidR="00814CF6" w:rsidRPr="008B0168">
        <w:rPr>
          <w:b/>
          <w:lang w:val="fr-FR"/>
        </w:rPr>
        <w:t>-1</w:t>
      </w:r>
      <w:r w:rsidR="00814CF6" w:rsidRPr="008B0168">
        <w:rPr>
          <w:b/>
          <w:vertAlign w:val="superscript"/>
          <w:lang w:val="fr-FR"/>
        </w:rPr>
        <w:t>er</w:t>
      </w:r>
      <w:r w:rsidR="00814CF6" w:rsidRPr="008B0168">
        <w:rPr>
          <w:b/>
          <w:lang w:val="fr-FR"/>
        </w:rPr>
        <w:t xml:space="preserve"> semestre 2015</w:t>
      </w:r>
    </w:p>
    <w:p w14:paraId="3EBE23F0" w14:textId="77777777" w:rsidR="00697C22" w:rsidRPr="00382F27" w:rsidRDefault="00697C22" w:rsidP="00697C22">
      <w:pPr>
        <w:rPr>
          <w:b/>
          <w:lang w:val="fr-FR"/>
        </w:rPr>
      </w:pPr>
    </w:p>
    <w:p w14:paraId="1F759418" w14:textId="77777777" w:rsidR="00697C22" w:rsidRPr="00382F27" w:rsidRDefault="00697C22" w:rsidP="00697C22">
      <w:pPr>
        <w:jc w:val="center"/>
        <w:rPr>
          <w:b/>
          <w:lang w:val="fr-FR"/>
        </w:rPr>
      </w:pPr>
    </w:p>
    <w:p w14:paraId="7CBF1164" w14:textId="3F7D1CA4" w:rsidR="00697C22" w:rsidRPr="00382F27" w:rsidRDefault="00814CF6" w:rsidP="00697C22">
      <w:pPr>
        <w:jc w:val="center"/>
        <w:rPr>
          <w:b/>
          <w:lang w:val="fr-FR"/>
        </w:rPr>
      </w:pPr>
      <w:r>
        <w:rPr>
          <w:b/>
          <w:lang w:val="fr-FR"/>
        </w:rPr>
        <w:t xml:space="preserve">Appel à </w:t>
      </w:r>
      <w:r w:rsidRPr="008B0168">
        <w:rPr>
          <w:b/>
          <w:lang w:val="fr-FR"/>
        </w:rPr>
        <w:t>communication</w:t>
      </w:r>
    </w:p>
    <w:p w14:paraId="490B1DC4" w14:textId="77777777" w:rsidR="00697C22" w:rsidRDefault="00697C22" w:rsidP="00697C22">
      <w:pPr>
        <w:rPr>
          <w:b/>
          <w:lang w:val="fr-FR"/>
        </w:rPr>
      </w:pPr>
    </w:p>
    <w:p w14:paraId="7B3D9E93" w14:textId="77777777" w:rsidR="005F73BF" w:rsidRPr="00382F27" w:rsidRDefault="005F73BF" w:rsidP="00697C22">
      <w:pPr>
        <w:rPr>
          <w:b/>
          <w:lang w:val="fr-FR"/>
        </w:rPr>
      </w:pPr>
    </w:p>
    <w:p w14:paraId="4A81CC88" w14:textId="1AA77C52" w:rsidR="00697C22" w:rsidRPr="00382F27" w:rsidRDefault="00697C22" w:rsidP="00697C22">
      <w:pPr>
        <w:spacing w:after="120"/>
        <w:jc w:val="both"/>
        <w:rPr>
          <w:lang w:val="fr-FR"/>
        </w:rPr>
      </w:pPr>
      <w:r w:rsidRPr="00382F27">
        <w:rPr>
          <w:lang w:val="fr-FR"/>
        </w:rPr>
        <w:t xml:space="preserve">L’intérêt grandissant des chercheurs pour les notions de provenance et de traçabilité des </w:t>
      </w:r>
      <w:r>
        <w:rPr>
          <w:lang w:val="fr-FR"/>
        </w:rPr>
        <w:t xml:space="preserve">manuscrits et des éditions </w:t>
      </w:r>
      <w:r w:rsidRPr="00382F27">
        <w:rPr>
          <w:lang w:val="fr-FR"/>
        </w:rPr>
        <w:t xml:space="preserve">sur lesquels ils travaillent nous incite à poursuivre plus avant le programme intitulé </w:t>
      </w:r>
      <w:r w:rsidRPr="00382F27">
        <w:rPr>
          <w:i/>
          <w:lang w:val="fr-FR"/>
        </w:rPr>
        <w:t>Collectionner la musique</w:t>
      </w:r>
      <w:r>
        <w:rPr>
          <w:lang w:val="fr-FR"/>
        </w:rPr>
        <w:t xml:space="preserve"> engagé par </w:t>
      </w:r>
      <w:r w:rsidR="005F73BF">
        <w:rPr>
          <w:lang w:val="fr-FR"/>
        </w:rPr>
        <w:t>l’</w:t>
      </w:r>
      <w:r w:rsidR="005F73BF" w:rsidRPr="00382F27">
        <w:rPr>
          <w:lang w:val="fr-FR"/>
        </w:rPr>
        <w:t>IRPMF</w:t>
      </w:r>
      <w:r w:rsidR="005F73BF">
        <w:rPr>
          <w:lang w:val="fr-FR"/>
        </w:rPr>
        <w:t xml:space="preserve"> (devenu </w:t>
      </w:r>
      <w:proofErr w:type="spellStart"/>
      <w:r w:rsidR="00FD59F5">
        <w:rPr>
          <w:lang w:val="fr-FR"/>
        </w:rPr>
        <w:t>IReMus</w:t>
      </w:r>
      <w:proofErr w:type="spellEnd"/>
      <w:r w:rsidR="005F73BF">
        <w:rPr>
          <w:lang w:val="fr-FR"/>
        </w:rPr>
        <w:t>)</w:t>
      </w:r>
      <w:r w:rsidR="005F73BF" w:rsidRPr="00382F27">
        <w:rPr>
          <w:lang w:val="fr-FR"/>
        </w:rPr>
        <w:t xml:space="preserve"> </w:t>
      </w:r>
      <w:r w:rsidR="005F73BF">
        <w:rPr>
          <w:lang w:val="fr-FR"/>
        </w:rPr>
        <w:t xml:space="preserve">et </w:t>
      </w:r>
      <w:r>
        <w:rPr>
          <w:lang w:val="fr-FR"/>
        </w:rPr>
        <w:t>la Bibliothèque musi</w:t>
      </w:r>
      <w:r w:rsidR="00876DBF">
        <w:rPr>
          <w:lang w:val="fr-FR"/>
        </w:rPr>
        <w:t>ca</w:t>
      </w:r>
      <w:r>
        <w:rPr>
          <w:lang w:val="fr-FR"/>
        </w:rPr>
        <w:t>le Franço</w:t>
      </w:r>
      <w:r w:rsidR="005F73BF">
        <w:rPr>
          <w:lang w:val="fr-FR"/>
        </w:rPr>
        <w:t>is-Lang (Fondation Royaumont)</w:t>
      </w:r>
      <w:r>
        <w:rPr>
          <w:lang w:val="fr-FR"/>
        </w:rPr>
        <w:t xml:space="preserve"> </w:t>
      </w:r>
      <w:r w:rsidRPr="00382F27">
        <w:rPr>
          <w:lang w:val="fr-FR"/>
        </w:rPr>
        <w:t xml:space="preserve">depuis plusieurs années, thématique encore nouvelle pour la recherche. </w:t>
      </w:r>
    </w:p>
    <w:p w14:paraId="70905F8F" w14:textId="765C0853" w:rsidR="00697C22" w:rsidRPr="00382F27" w:rsidRDefault="00697C22" w:rsidP="00697C22">
      <w:pPr>
        <w:spacing w:after="120"/>
        <w:jc w:val="both"/>
        <w:rPr>
          <w:color w:val="000000"/>
          <w:lang w:val="fr-FR"/>
        </w:rPr>
      </w:pPr>
      <w:r w:rsidRPr="00382F27">
        <w:rPr>
          <w:lang w:val="fr-FR"/>
        </w:rPr>
        <w:t xml:space="preserve">Ce chantier de recherche </w:t>
      </w:r>
      <w:r w:rsidR="005F73BF">
        <w:rPr>
          <w:lang w:val="fr-FR"/>
        </w:rPr>
        <w:t xml:space="preserve">concernera cette fois plus particulièrement les fonds musicaux de la </w:t>
      </w:r>
      <w:proofErr w:type="spellStart"/>
      <w:r w:rsidR="005F73BF">
        <w:rPr>
          <w:lang w:val="fr-FR"/>
        </w:rPr>
        <w:t>BnF</w:t>
      </w:r>
      <w:proofErr w:type="spellEnd"/>
      <w:r w:rsidR="005F73BF">
        <w:rPr>
          <w:lang w:val="fr-FR"/>
        </w:rPr>
        <w:t xml:space="preserve"> et </w:t>
      </w:r>
      <w:r w:rsidRPr="00382F27">
        <w:rPr>
          <w:lang w:val="fr-FR"/>
        </w:rPr>
        <w:t xml:space="preserve">prendra la forme d’un séminaire proposé </w:t>
      </w:r>
      <w:r>
        <w:rPr>
          <w:lang w:val="fr-FR"/>
        </w:rPr>
        <w:t>du deuxième semestre</w:t>
      </w:r>
      <w:r w:rsidR="005F73BF">
        <w:rPr>
          <w:lang w:val="fr-FR"/>
        </w:rPr>
        <w:t xml:space="preserve"> 2014</w:t>
      </w:r>
      <w:r w:rsidR="00814CF6">
        <w:rPr>
          <w:lang w:val="fr-FR"/>
        </w:rPr>
        <w:t xml:space="preserve"> </w:t>
      </w:r>
      <w:r w:rsidR="00814CF6" w:rsidRPr="008B0168">
        <w:rPr>
          <w:lang w:val="fr-FR"/>
        </w:rPr>
        <w:t>au premier semestre 2015</w:t>
      </w:r>
      <w:r w:rsidR="005F73BF">
        <w:rPr>
          <w:lang w:val="fr-FR"/>
        </w:rPr>
        <w:t>. L</w:t>
      </w:r>
      <w:r w:rsidRPr="00382F27">
        <w:rPr>
          <w:lang w:val="fr-FR"/>
        </w:rPr>
        <w:t xml:space="preserve">es travaux s’inscriront dans un premier temps dans la </w:t>
      </w:r>
      <w:r w:rsidRPr="00382F27">
        <w:rPr>
          <w:b/>
          <w:lang w:val="fr-FR"/>
        </w:rPr>
        <w:t>période antérieure à 1815</w:t>
      </w:r>
      <w:r w:rsidRPr="00382F27">
        <w:rPr>
          <w:lang w:val="fr-FR"/>
        </w:rPr>
        <w:t xml:space="preserve">, ce qui inclut les collections de </w:t>
      </w:r>
      <w:r w:rsidRPr="00382F27">
        <w:rPr>
          <w:color w:val="000000"/>
          <w:lang w:val="fr-FR"/>
        </w:rPr>
        <w:t>la Bibliothèque Royale, les débuts de la Bibliothèque Nationale (puis Impériale), la constitution de la Bibliothèque du Conservatoire et le fonds ancien de la Bibliothèque-Musée de l’Opéra</w:t>
      </w:r>
      <w:r>
        <w:rPr>
          <w:color w:val="000000"/>
          <w:lang w:val="fr-FR"/>
        </w:rPr>
        <w:t xml:space="preserve"> ainsi que celui de l’Arsenal.</w:t>
      </w:r>
    </w:p>
    <w:p w14:paraId="6DAEEF33" w14:textId="4562B239" w:rsidR="00697C22" w:rsidRPr="00382F27" w:rsidRDefault="00697C22" w:rsidP="00697C22">
      <w:pPr>
        <w:spacing w:after="120"/>
        <w:jc w:val="both"/>
        <w:rPr>
          <w:lang w:val="fr-FR"/>
        </w:rPr>
      </w:pPr>
      <w:r w:rsidRPr="00382F27">
        <w:rPr>
          <w:color w:val="000000"/>
          <w:lang w:val="fr-FR"/>
        </w:rPr>
        <w:t xml:space="preserve">L’objectif de ce séminaire est de mieux cerner ces grands ensembles (collections rassemblées par un personnage ou une institution, ou bien fonds constitués par la production d’un artiste) </w:t>
      </w:r>
      <w:r>
        <w:rPr>
          <w:color w:val="000000"/>
          <w:lang w:val="fr-FR"/>
        </w:rPr>
        <w:t>forma</w:t>
      </w:r>
      <w:r w:rsidRPr="00382F27">
        <w:rPr>
          <w:color w:val="000000"/>
          <w:lang w:val="fr-FR"/>
        </w:rPr>
        <w:t xml:space="preserve">nt les collections musicales de la </w:t>
      </w:r>
      <w:proofErr w:type="spellStart"/>
      <w:r w:rsidRPr="00382F27">
        <w:rPr>
          <w:color w:val="000000"/>
          <w:lang w:val="fr-FR"/>
        </w:rPr>
        <w:t>BnF</w:t>
      </w:r>
      <w:proofErr w:type="spellEnd"/>
      <w:r w:rsidRPr="00382F27">
        <w:rPr>
          <w:color w:val="000000"/>
          <w:lang w:val="fr-FR"/>
        </w:rPr>
        <w:t xml:space="preserve">, et qui y sont parvenus par divers circuits, dons, dépôts, </w:t>
      </w:r>
      <w:r w:rsidR="00FD59F5">
        <w:rPr>
          <w:color w:val="000000"/>
          <w:lang w:val="fr-FR"/>
        </w:rPr>
        <w:t xml:space="preserve">legs, </w:t>
      </w:r>
      <w:r w:rsidRPr="00382F27">
        <w:rPr>
          <w:color w:val="000000"/>
          <w:lang w:val="fr-FR"/>
        </w:rPr>
        <w:t>achats en ventes aux enchères, confiscations</w:t>
      </w:r>
      <w:r w:rsidR="00FD59F5">
        <w:rPr>
          <w:color w:val="000000"/>
          <w:lang w:val="fr-FR"/>
        </w:rPr>
        <w:t xml:space="preserve"> révolutionnaires</w:t>
      </w:r>
      <w:r w:rsidRPr="00382F27">
        <w:rPr>
          <w:color w:val="000000"/>
          <w:lang w:val="fr-FR"/>
        </w:rPr>
        <w:t xml:space="preserve">, réunions d’institutions, etc. </w:t>
      </w:r>
      <w:r w:rsidRPr="00382F27">
        <w:rPr>
          <w:lang w:val="fr-FR"/>
        </w:rPr>
        <w:t>Ces recherches permettront aussi de reconstituer des ensembles, collections, bibliothèques dispersés</w:t>
      </w:r>
      <w:r w:rsidR="005F73BF">
        <w:rPr>
          <w:lang w:val="fr-FR"/>
        </w:rPr>
        <w:t>,</w:t>
      </w:r>
      <w:r w:rsidRPr="00382F27">
        <w:rPr>
          <w:lang w:val="fr-FR"/>
        </w:rPr>
        <w:t xml:space="preserve"> </w:t>
      </w:r>
      <w:r w:rsidR="00814CF6" w:rsidRPr="008B0168">
        <w:rPr>
          <w:lang w:val="fr-FR"/>
        </w:rPr>
        <w:t>ce</w:t>
      </w:r>
      <w:r w:rsidR="00814CF6">
        <w:rPr>
          <w:lang w:val="fr-FR"/>
        </w:rPr>
        <w:t xml:space="preserve"> </w:t>
      </w:r>
      <w:r w:rsidRPr="00382F27">
        <w:rPr>
          <w:lang w:val="fr-FR"/>
        </w:rPr>
        <w:t xml:space="preserve">que la numérisation permet aujourd’hui </w:t>
      </w:r>
      <w:r w:rsidR="005F73BF">
        <w:rPr>
          <w:lang w:val="fr-FR"/>
        </w:rPr>
        <w:t>de recomposer virtuellement (à l’instar de la Collection Philidor).</w:t>
      </w:r>
    </w:p>
    <w:p w14:paraId="7FE3A365" w14:textId="052F1CDA" w:rsidR="005E3D5E" w:rsidRDefault="005F73BF" w:rsidP="00697C22">
      <w:pPr>
        <w:spacing w:after="120"/>
        <w:jc w:val="both"/>
        <w:rPr>
          <w:lang w:val="fr-FR"/>
        </w:rPr>
      </w:pPr>
      <w:r>
        <w:rPr>
          <w:lang w:val="fr-FR"/>
        </w:rPr>
        <w:t xml:space="preserve">Ce séminaire, </w:t>
      </w:r>
      <w:r w:rsidR="00697C22" w:rsidRPr="00382F27">
        <w:rPr>
          <w:lang w:val="fr-FR"/>
        </w:rPr>
        <w:t xml:space="preserve">organisé dans différents lieux de la </w:t>
      </w:r>
      <w:proofErr w:type="spellStart"/>
      <w:r w:rsidR="00697C22" w:rsidRPr="00382F27">
        <w:rPr>
          <w:lang w:val="fr-FR"/>
        </w:rPr>
        <w:t>BnF</w:t>
      </w:r>
      <w:proofErr w:type="spellEnd"/>
      <w:r w:rsidR="00697C22" w:rsidRPr="00382F27">
        <w:rPr>
          <w:lang w:val="fr-FR"/>
        </w:rPr>
        <w:t xml:space="preserve"> </w:t>
      </w:r>
      <w:r w:rsidR="005E3D5E">
        <w:rPr>
          <w:lang w:val="fr-FR"/>
        </w:rPr>
        <w:t>et à l’</w:t>
      </w:r>
      <w:proofErr w:type="spellStart"/>
      <w:r w:rsidR="005E3D5E">
        <w:rPr>
          <w:lang w:val="fr-FR"/>
        </w:rPr>
        <w:t>IReMus</w:t>
      </w:r>
      <w:proofErr w:type="spellEnd"/>
      <w:r w:rsidR="005E3D5E">
        <w:rPr>
          <w:lang w:val="fr-FR"/>
        </w:rPr>
        <w:t xml:space="preserve"> </w:t>
      </w:r>
      <w:r w:rsidR="00697C22" w:rsidRPr="00382F27">
        <w:rPr>
          <w:lang w:val="fr-FR"/>
        </w:rPr>
        <w:t xml:space="preserve">sous forme de rencontres </w:t>
      </w:r>
      <w:r w:rsidR="005E3D5E">
        <w:rPr>
          <w:lang w:val="fr-FR"/>
        </w:rPr>
        <w:t>mensuelles</w:t>
      </w:r>
      <w:r w:rsidR="00697C22" w:rsidRPr="00382F27">
        <w:rPr>
          <w:lang w:val="fr-FR"/>
        </w:rPr>
        <w:t xml:space="preserve"> autour de thématiques précises avec des présentations et des échanges entre les participants, </w:t>
      </w:r>
      <w:r w:rsidR="005E3D5E">
        <w:rPr>
          <w:lang w:val="fr-FR"/>
        </w:rPr>
        <w:t xml:space="preserve">se déroulera à partir de septembre 2014. </w:t>
      </w:r>
    </w:p>
    <w:p w14:paraId="389F2B44" w14:textId="352D0F06" w:rsidR="005E3D5E" w:rsidRDefault="005E3D5E" w:rsidP="00697C22">
      <w:pPr>
        <w:spacing w:after="120"/>
        <w:jc w:val="both"/>
        <w:rPr>
          <w:lang w:val="fr-FR"/>
        </w:rPr>
      </w:pPr>
      <w:r>
        <w:rPr>
          <w:lang w:val="fr-FR"/>
        </w:rPr>
        <w:t>Les</w:t>
      </w:r>
      <w:r w:rsidR="00814CF6">
        <w:rPr>
          <w:lang w:val="fr-FR"/>
        </w:rPr>
        <w:t xml:space="preserve"> propositions de </w:t>
      </w:r>
      <w:r w:rsidR="005F73BF" w:rsidRPr="008B0168">
        <w:rPr>
          <w:lang w:val="fr-FR"/>
        </w:rPr>
        <w:t>présentations</w:t>
      </w:r>
      <w:r w:rsidR="005F73BF">
        <w:rPr>
          <w:lang w:val="fr-FR"/>
        </w:rPr>
        <w:t xml:space="preserve"> </w:t>
      </w:r>
      <w:r>
        <w:rPr>
          <w:lang w:val="fr-FR"/>
        </w:rPr>
        <w:t>sont à envoyer aux organisateurs sous forme d’un argumentaire d’environ 1500 signes, accompagné d’un</w:t>
      </w:r>
      <w:r w:rsidR="005F73BF">
        <w:rPr>
          <w:lang w:val="fr-FR"/>
        </w:rPr>
        <w:t>e courte biographie</w:t>
      </w:r>
      <w:r>
        <w:rPr>
          <w:lang w:val="fr-FR"/>
        </w:rPr>
        <w:t>, avant le 15 avril 2014.</w:t>
      </w:r>
    </w:p>
    <w:p w14:paraId="38292693" w14:textId="1A4CC3F7" w:rsidR="005E3D5E" w:rsidRDefault="00D94F05" w:rsidP="00697C22">
      <w:pPr>
        <w:spacing w:after="120"/>
        <w:jc w:val="both"/>
        <w:rPr>
          <w:lang w:val="fr-FR"/>
        </w:rPr>
      </w:pPr>
      <w:hyperlink r:id="rId7" w:history="1">
        <w:r w:rsidRPr="000C678A">
          <w:rPr>
            <w:rStyle w:val="Lienhypertexte"/>
            <w:lang w:val="fr-FR"/>
          </w:rPr>
          <w:t>denis.herlin@orange.fr</w:t>
        </w:r>
      </w:hyperlink>
    </w:p>
    <w:p w14:paraId="0BF93907" w14:textId="04E4B482" w:rsidR="00D94F05" w:rsidRDefault="00D94F05" w:rsidP="00697C22">
      <w:pPr>
        <w:spacing w:after="120"/>
        <w:jc w:val="both"/>
        <w:rPr>
          <w:lang w:val="fr-FR"/>
        </w:rPr>
      </w:pPr>
      <w:hyperlink r:id="rId8" w:history="1">
        <w:r w:rsidRPr="000C678A">
          <w:rPr>
            <w:rStyle w:val="Lienhypertexte"/>
            <w:lang w:val="fr-FR"/>
          </w:rPr>
          <w:t>laurence.decobert@bnf.fr</w:t>
        </w:r>
      </w:hyperlink>
    </w:p>
    <w:p w14:paraId="0E068A8A" w14:textId="77777777" w:rsidR="00D94F05" w:rsidRDefault="00D94F05" w:rsidP="00697C22">
      <w:pPr>
        <w:spacing w:after="120"/>
        <w:jc w:val="both"/>
        <w:rPr>
          <w:lang w:val="fr-FR"/>
        </w:rPr>
      </w:pPr>
      <w:bookmarkStart w:id="0" w:name="_GoBack"/>
      <w:bookmarkEnd w:id="0"/>
    </w:p>
    <w:p w14:paraId="74939113" w14:textId="77777777" w:rsidR="005E3D5E" w:rsidRPr="005E3D5E" w:rsidRDefault="005E3D5E" w:rsidP="00697C22">
      <w:pPr>
        <w:spacing w:after="120"/>
        <w:jc w:val="both"/>
        <w:rPr>
          <w:lang w:val="fr-FR"/>
        </w:rPr>
      </w:pPr>
    </w:p>
    <w:p w14:paraId="182ECE49" w14:textId="77777777" w:rsidR="00697C22" w:rsidRDefault="00697C22" w:rsidP="00697C22">
      <w:pPr>
        <w:jc w:val="both"/>
        <w:rPr>
          <w:color w:val="000000"/>
          <w:lang w:val="fr-FR"/>
        </w:rPr>
      </w:pPr>
    </w:p>
    <w:p w14:paraId="56AC8DED" w14:textId="77777777" w:rsidR="00364944" w:rsidRDefault="00364944"/>
    <w:sectPr w:rsidR="00364944" w:rsidSect="00255055">
      <w:footerReference w:type="default" r:id="rId9"/>
      <w:pgSz w:w="11899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8B6D6" w14:textId="77777777" w:rsidR="002D0D70" w:rsidRDefault="002D0D70" w:rsidP="002D0D70">
      <w:r>
        <w:separator/>
      </w:r>
    </w:p>
  </w:endnote>
  <w:endnote w:type="continuationSeparator" w:id="0">
    <w:p w14:paraId="532038B0" w14:textId="77777777" w:rsidR="002D0D70" w:rsidRDefault="002D0D70" w:rsidP="002D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5EFB8" w14:textId="405BCAA7" w:rsidR="002D0D70" w:rsidRPr="002D0D70" w:rsidRDefault="00F60490">
    <w:pPr>
      <w:pStyle w:val="Pieddepage"/>
      <w:rPr>
        <w:sz w:val="20"/>
        <w:szCs w:val="20"/>
      </w:rPr>
    </w:pPr>
    <w:r>
      <w:rPr>
        <w:sz w:val="20"/>
        <w:szCs w:val="20"/>
      </w:rPr>
      <w:t xml:space="preserve">21 </w:t>
    </w:r>
    <w:proofErr w:type="spellStart"/>
    <w:r>
      <w:rPr>
        <w:sz w:val="20"/>
        <w:szCs w:val="20"/>
      </w:rPr>
      <w:t>fév</w:t>
    </w:r>
    <w:proofErr w:type="spellEnd"/>
    <w:r>
      <w:rPr>
        <w:sz w:val="20"/>
        <w:szCs w:val="20"/>
      </w:rPr>
      <w:t>. 2014</w:t>
    </w:r>
  </w:p>
  <w:p w14:paraId="50DB7ED0" w14:textId="77777777" w:rsidR="002D0D70" w:rsidRDefault="002D0D7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014F7" w14:textId="77777777" w:rsidR="002D0D70" w:rsidRDefault="002D0D70" w:rsidP="002D0D70">
      <w:r>
        <w:separator/>
      </w:r>
    </w:p>
  </w:footnote>
  <w:footnote w:type="continuationSeparator" w:id="0">
    <w:p w14:paraId="4766D085" w14:textId="77777777" w:rsidR="002D0D70" w:rsidRDefault="002D0D70" w:rsidP="002D0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22"/>
    <w:rsid w:val="00097775"/>
    <w:rsid w:val="00255055"/>
    <w:rsid w:val="002D0D70"/>
    <w:rsid w:val="00364944"/>
    <w:rsid w:val="003A0BE8"/>
    <w:rsid w:val="005E3D5E"/>
    <w:rsid w:val="005F1636"/>
    <w:rsid w:val="005F73BF"/>
    <w:rsid w:val="00667140"/>
    <w:rsid w:val="00697C22"/>
    <w:rsid w:val="00745E09"/>
    <w:rsid w:val="007D1423"/>
    <w:rsid w:val="00814CF6"/>
    <w:rsid w:val="00845B13"/>
    <w:rsid w:val="00876DBF"/>
    <w:rsid w:val="008B0168"/>
    <w:rsid w:val="00B13C0B"/>
    <w:rsid w:val="00B93877"/>
    <w:rsid w:val="00D94F05"/>
    <w:rsid w:val="00DD6705"/>
    <w:rsid w:val="00DF3256"/>
    <w:rsid w:val="00F60490"/>
    <w:rsid w:val="00FD59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BCA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22"/>
    <w:pPr>
      <w:spacing w:after="0"/>
    </w:pPr>
    <w:rPr>
      <w:rFonts w:ascii="Times New Roman" w:eastAsia="Times New Roman" w:hAnsi="Times New Roman" w:cs="Times New Roman"/>
      <w:sz w:val="24"/>
      <w:szCs w:val="24"/>
      <w:lang w:val="de-DE" w:eastAsia="fr-FR"/>
    </w:rPr>
  </w:style>
  <w:style w:type="paragraph" w:styleId="Titre1">
    <w:name w:val="heading 1"/>
    <w:basedOn w:val="Normal"/>
    <w:next w:val="Normal"/>
    <w:link w:val="Titre1Car"/>
    <w:qFormat/>
    <w:rsid w:val="00697C22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autoRedefine/>
    <w:rsid w:val="003A0BE8"/>
    <w:rPr>
      <w:rFonts w:ascii="Times New Roman" w:hAnsi="Times New Roman"/>
      <w:color w:val="666699"/>
      <w:sz w:val="20"/>
      <w:vertAlign w:val="superscript"/>
    </w:rPr>
  </w:style>
  <w:style w:type="paragraph" w:customStyle="1" w:styleId="0-TEXTE">
    <w:name w:val="0-TEXTE"/>
    <w:basedOn w:val="Normal"/>
    <w:autoRedefine/>
    <w:rsid w:val="003A0BE8"/>
    <w:pPr>
      <w:jc w:val="both"/>
    </w:pPr>
    <w:rPr>
      <w:color w:val="666699"/>
      <w:sz w:val="20"/>
      <w:lang w:val="en-GB"/>
    </w:rPr>
  </w:style>
  <w:style w:type="character" w:customStyle="1" w:styleId="Titre1Car">
    <w:name w:val="Titre 1 Car"/>
    <w:basedOn w:val="Policepardfaut"/>
    <w:link w:val="Titre1"/>
    <w:rsid w:val="00697C22"/>
    <w:rPr>
      <w:rFonts w:ascii="Times New Roman" w:eastAsia="Times New Roman" w:hAnsi="Times New Roman" w:cs="Times New Roman"/>
      <w:b/>
      <w:bCs/>
      <w:sz w:val="24"/>
      <w:szCs w:val="24"/>
      <w:lang w:val="de-DE" w:eastAsia="fr-FR"/>
    </w:rPr>
  </w:style>
  <w:style w:type="character" w:styleId="Lienhypertexte">
    <w:name w:val="Hyperlink"/>
    <w:basedOn w:val="Policepardfaut"/>
    <w:uiPriority w:val="99"/>
    <w:unhideWhenUsed/>
    <w:rsid w:val="005F73B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D0D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D0D70"/>
    <w:rPr>
      <w:rFonts w:ascii="Times New Roman" w:eastAsia="Times New Roman" w:hAnsi="Times New Roman" w:cs="Times New Roman"/>
      <w:sz w:val="24"/>
      <w:szCs w:val="24"/>
      <w:lang w:val="de-DE" w:eastAsia="fr-FR"/>
    </w:rPr>
  </w:style>
  <w:style w:type="paragraph" w:styleId="Pieddepage">
    <w:name w:val="footer"/>
    <w:basedOn w:val="Normal"/>
    <w:link w:val="PieddepageCar"/>
    <w:uiPriority w:val="99"/>
    <w:unhideWhenUsed/>
    <w:rsid w:val="002D0D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D0D70"/>
    <w:rPr>
      <w:rFonts w:ascii="Times New Roman" w:eastAsia="Times New Roman" w:hAnsi="Times New Roman" w:cs="Times New Roman"/>
      <w:sz w:val="24"/>
      <w:szCs w:val="24"/>
      <w:lang w:val="de-D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0D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0D70"/>
    <w:rPr>
      <w:rFonts w:ascii="Tahoma" w:eastAsia="Times New Roman" w:hAnsi="Tahoma" w:cs="Tahoma"/>
      <w:sz w:val="16"/>
      <w:szCs w:val="16"/>
      <w:lang w:val="de-DE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22"/>
    <w:pPr>
      <w:spacing w:after="0"/>
    </w:pPr>
    <w:rPr>
      <w:rFonts w:ascii="Times New Roman" w:eastAsia="Times New Roman" w:hAnsi="Times New Roman" w:cs="Times New Roman"/>
      <w:sz w:val="24"/>
      <w:szCs w:val="24"/>
      <w:lang w:val="de-DE" w:eastAsia="fr-FR"/>
    </w:rPr>
  </w:style>
  <w:style w:type="paragraph" w:styleId="Titre1">
    <w:name w:val="heading 1"/>
    <w:basedOn w:val="Normal"/>
    <w:next w:val="Normal"/>
    <w:link w:val="Titre1Car"/>
    <w:qFormat/>
    <w:rsid w:val="00697C22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autoRedefine/>
    <w:rsid w:val="003A0BE8"/>
    <w:rPr>
      <w:rFonts w:ascii="Times New Roman" w:hAnsi="Times New Roman"/>
      <w:color w:val="666699"/>
      <w:sz w:val="20"/>
      <w:vertAlign w:val="superscript"/>
    </w:rPr>
  </w:style>
  <w:style w:type="paragraph" w:customStyle="1" w:styleId="0-TEXTE">
    <w:name w:val="0-TEXTE"/>
    <w:basedOn w:val="Normal"/>
    <w:autoRedefine/>
    <w:rsid w:val="003A0BE8"/>
    <w:pPr>
      <w:jc w:val="both"/>
    </w:pPr>
    <w:rPr>
      <w:color w:val="666699"/>
      <w:sz w:val="20"/>
      <w:lang w:val="en-GB"/>
    </w:rPr>
  </w:style>
  <w:style w:type="character" w:customStyle="1" w:styleId="Titre1Car">
    <w:name w:val="Titre 1 Car"/>
    <w:basedOn w:val="Policepardfaut"/>
    <w:link w:val="Titre1"/>
    <w:rsid w:val="00697C22"/>
    <w:rPr>
      <w:rFonts w:ascii="Times New Roman" w:eastAsia="Times New Roman" w:hAnsi="Times New Roman" w:cs="Times New Roman"/>
      <w:b/>
      <w:bCs/>
      <w:sz w:val="24"/>
      <w:szCs w:val="24"/>
      <w:lang w:val="de-DE" w:eastAsia="fr-FR"/>
    </w:rPr>
  </w:style>
  <w:style w:type="character" w:styleId="Lienhypertexte">
    <w:name w:val="Hyperlink"/>
    <w:basedOn w:val="Policepardfaut"/>
    <w:uiPriority w:val="99"/>
    <w:unhideWhenUsed/>
    <w:rsid w:val="005F73B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D0D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D0D70"/>
    <w:rPr>
      <w:rFonts w:ascii="Times New Roman" w:eastAsia="Times New Roman" w:hAnsi="Times New Roman" w:cs="Times New Roman"/>
      <w:sz w:val="24"/>
      <w:szCs w:val="24"/>
      <w:lang w:val="de-DE" w:eastAsia="fr-FR"/>
    </w:rPr>
  </w:style>
  <w:style w:type="paragraph" w:styleId="Pieddepage">
    <w:name w:val="footer"/>
    <w:basedOn w:val="Normal"/>
    <w:link w:val="PieddepageCar"/>
    <w:uiPriority w:val="99"/>
    <w:unhideWhenUsed/>
    <w:rsid w:val="002D0D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D0D70"/>
    <w:rPr>
      <w:rFonts w:ascii="Times New Roman" w:eastAsia="Times New Roman" w:hAnsi="Times New Roman" w:cs="Times New Roman"/>
      <w:sz w:val="24"/>
      <w:szCs w:val="24"/>
      <w:lang w:val="de-D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0D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0D70"/>
    <w:rPr>
      <w:rFonts w:ascii="Tahoma" w:eastAsia="Times New Roman" w:hAnsi="Tahoma" w:cs="Tahoma"/>
      <w:sz w:val="16"/>
      <w:szCs w:val="16"/>
      <w:lang w:val="de-D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ce.decobert@bnf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nis.herlin@orange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357</Words>
  <Characters>1964</Characters>
  <Application>Microsoft Office Word</Application>
  <DocSecurity>0</DocSecurity>
  <Lines>16</Lines>
  <Paragraphs>4</Paragraphs>
  <ScaleCrop>false</ScaleCrop>
  <Company>IRPMF/CNRS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Herlin</dc:creator>
  <cp:keywords/>
  <dc:description/>
  <cp:lastModifiedBy>Laurence DECOBERT</cp:lastModifiedBy>
  <cp:revision>10</cp:revision>
  <dcterms:created xsi:type="dcterms:W3CDTF">2014-01-26T21:58:00Z</dcterms:created>
  <dcterms:modified xsi:type="dcterms:W3CDTF">2014-02-22T16:26:00Z</dcterms:modified>
</cp:coreProperties>
</file>